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12"/>
        <w:gridCol w:w="5633"/>
      </w:tblGrid>
      <w:tr w:rsidR="008404B2" w:rsidRPr="00056698" w:rsidTr="005445E5">
        <w:tc>
          <w:tcPr>
            <w:tcW w:w="3712" w:type="dxa"/>
          </w:tcPr>
          <w:p w:rsidR="008404B2" w:rsidRPr="00056698" w:rsidRDefault="008404B2" w:rsidP="005445E5">
            <w:pPr>
              <w:tabs>
                <w:tab w:val="left" w:pos="1728"/>
              </w:tabs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5633" w:type="dxa"/>
          </w:tcPr>
          <w:p w:rsidR="008404B2" w:rsidRPr="00056698" w:rsidRDefault="008404B2" w:rsidP="005445E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3_Эффективно работаем с разными текстами</w:t>
            </w:r>
          </w:p>
        </w:tc>
      </w:tr>
      <w:tr w:rsidR="008404B2" w:rsidRPr="00056698" w:rsidTr="005445E5">
        <w:tc>
          <w:tcPr>
            <w:tcW w:w="3712" w:type="dxa"/>
          </w:tcPr>
          <w:p w:rsidR="008404B2" w:rsidRPr="00056698" w:rsidRDefault="008404B2" w:rsidP="005445E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5633" w:type="dxa"/>
          </w:tcPr>
          <w:p w:rsidR="008404B2" w:rsidRPr="00056698" w:rsidRDefault="008404B2" w:rsidP="008404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r w:rsidR="00444DB3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rial" w:hAnsi="Arial" w:cs="Arial"/>
                <w:sz w:val="28"/>
                <w:szCs w:val="28"/>
              </w:rPr>
              <w:t xml:space="preserve"> 6</w:t>
            </w:r>
            <w:bookmarkStart w:id="0" w:name="_GoBack"/>
            <w:bookmarkEnd w:id="0"/>
          </w:p>
        </w:tc>
      </w:tr>
      <w:tr w:rsidR="008404B2" w:rsidRPr="00056698" w:rsidTr="005445E5">
        <w:tc>
          <w:tcPr>
            <w:tcW w:w="3712" w:type="dxa"/>
          </w:tcPr>
          <w:p w:rsidR="008404B2" w:rsidRPr="00056698" w:rsidRDefault="008404B2" w:rsidP="005445E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5633" w:type="dxa"/>
          </w:tcPr>
          <w:p w:rsidR="008404B2" w:rsidRPr="00056698" w:rsidRDefault="008404B2" w:rsidP="005445E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30-45</w:t>
            </w:r>
            <w:r w:rsidRPr="00056698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8404B2" w:rsidRPr="00056698" w:rsidTr="005445E5">
        <w:tc>
          <w:tcPr>
            <w:tcW w:w="3712" w:type="dxa"/>
          </w:tcPr>
          <w:p w:rsidR="008404B2" w:rsidRPr="00056698" w:rsidRDefault="008404B2" w:rsidP="005445E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5633" w:type="dxa"/>
          </w:tcPr>
          <w:p w:rsidR="008404B2" w:rsidRPr="00E63E2B" w:rsidRDefault="008404B2" w:rsidP="005445E5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Публицистический</w:t>
            </w:r>
          </w:p>
        </w:tc>
      </w:tr>
      <w:tr w:rsidR="008404B2" w:rsidRPr="00056698" w:rsidTr="005445E5">
        <w:tc>
          <w:tcPr>
            <w:tcW w:w="3712" w:type="dxa"/>
          </w:tcPr>
          <w:p w:rsidR="008404B2" w:rsidRPr="00482C09" w:rsidRDefault="008404B2" w:rsidP="005445E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2C09">
              <w:rPr>
                <w:rFonts w:ascii="Arial" w:hAnsi="Arial" w:cs="Arial"/>
                <w:sz w:val="28"/>
                <w:szCs w:val="28"/>
              </w:rPr>
              <w:t xml:space="preserve">Объём </w:t>
            </w:r>
          </w:p>
        </w:tc>
        <w:tc>
          <w:tcPr>
            <w:tcW w:w="5633" w:type="dxa"/>
          </w:tcPr>
          <w:p w:rsidR="008404B2" w:rsidRPr="00E63E2B" w:rsidRDefault="008404B2" w:rsidP="005445E5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414</w:t>
            </w:r>
            <w:r w:rsidRPr="00E63E2B">
              <w:rPr>
                <w:rFonts w:ascii="Arial" w:hAnsi="Arial" w:cs="Arial"/>
                <w:sz w:val="28"/>
                <w:szCs w:val="28"/>
              </w:rPr>
              <w:t xml:space="preserve"> слов</w:t>
            </w:r>
          </w:p>
        </w:tc>
      </w:tr>
      <w:tr w:rsidR="008404B2" w:rsidRPr="00056698" w:rsidTr="005445E5">
        <w:trPr>
          <w:trHeight w:val="1254"/>
        </w:trPr>
        <w:tc>
          <w:tcPr>
            <w:tcW w:w="3712" w:type="dxa"/>
          </w:tcPr>
          <w:p w:rsidR="008404B2" w:rsidRPr="00056698" w:rsidRDefault="008404B2" w:rsidP="005445E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Источник</w:t>
            </w:r>
          </w:p>
        </w:tc>
        <w:tc>
          <w:tcPr>
            <w:tcW w:w="5633" w:type="dxa"/>
            <w:shd w:val="clear" w:color="auto" w:fill="auto"/>
          </w:tcPr>
          <w:p w:rsidR="008404B2" w:rsidRPr="00D66195" w:rsidRDefault="008404B2" w:rsidP="005445E5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Газета «Lenta.ru», «Бобры врать не станут», 09.12.2020. https://lenta.ru/articles/2020/12/09/ecologia/</w:t>
            </w:r>
          </w:p>
        </w:tc>
      </w:tr>
      <w:tr w:rsidR="008404B2" w:rsidRPr="00056698" w:rsidTr="005445E5">
        <w:tc>
          <w:tcPr>
            <w:tcW w:w="9345" w:type="dxa"/>
            <w:gridSpan w:val="2"/>
          </w:tcPr>
          <w:p w:rsidR="008404B2" w:rsidRPr="00056698" w:rsidRDefault="008404B2" w:rsidP="005445E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8404B2" w:rsidRPr="002058AB" w:rsidTr="005445E5">
        <w:trPr>
          <w:trHeight w:val="1111"/>
        </w:trPr>
        <w:tc>
          <w:tcPr>
            <w:tcW w:w="3712" w:type="dxa"/>
          </w:tcPr>
          <w:p w:rsidR="008404B2" w:rsidRPr="002058AB" w:rsidRDefault="008404B2" w:rsidP="005445E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Чтение печатного текста в своём темпе (читается молча)</w:t>
            </w:r>
          </w:p>
        </w:tc>
        <w:tc>
          <w:tcPr>
            <w:tcW w:w="5633" w:type="dxa"/>
          </w:tcPr>
          <w:p w:rsidR="008404B2" w:rsidRPr="00AF690F" w:rsidRDefault="008404B2" w:rsidP="005445E5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≈10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8404B2" w:rsidRPr="002058AB" w:rsidTr="005445E5">
        <w:trPr>
          <w:trHeight w:val="1111"/>
        </w:trPr>
        <w:tc>
          <w:tcPr>
            <w:tcW w:w="3712" w:type="dxa"/>
          </w:tcPr>
          <w:p w:rsidR="008404B2" w:rsidRPr="002058AB" w:rsidRDefault="008404B2" w:rsidP="005445E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Ответы на вопросы и решение кейсовой задачи</w:t>
            </w:r>
          </w:p>
        </w:tc>
        <w:tc>
          <w:tcPr>
            <w:tcW w:w="5633" w:type="dxa"/>
          </w:tcPr>
          <w:p w:rsidR="008404B2" w:rsidRPr="00AF690F" w:rsidRDefault="008404B2" w:rsidP="005445E5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≈10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–20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8404B2" w:rsidRPr="002058AB" w:rsidTr="005445E5">
        <w:trPr>
          <w:trHeight w:val="1111"/>
        </w:trPr>
        <w:tc>
          <w:tcPr>
            <w:tcW w:w="3712" w:type="dxa"/>
          </w:tcPr>
          <w:p w:rsidR="008404B2" w:rsidRDefault="008404B2" w:rsidP="005445E5">
            <w:pPr>
              <w:spacing w:line="360" w:lineRule="auto"/>
            </w:pPr>
            <w:r w:rsidRPr="00B0740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Выполнение дополнительного задания (кейсовая ситуация)</w:t>
            </w:r>
          </w:p>
        </w:tc>
        <w:tc>
          <w:tcPr>
            <w:tcW w:w="5633" w:type="dxa"/>
          </w:tcPr>
          <w:p w:rsidR="008404B2" w:rsidRDefault="008404B2" w:rsidP="005445E5">
            <w:pPr>
              <w:spacing w:line="360" w:lineRule="auto"/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≈10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–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 минут</w:t>
            </w:r>
          </w:p>
        </w:tc>
      </w:tr>
      <w:tr w:rsidR="008404B2" w:rsidRPr="001A07F3" w:rsidTr="005445E5">
        <w:trPr>
          <w:trHeight w:val="423"/>
        </w:trPr>
        <w:tc>
          <w:tcPr>
            <w:tcW w:w="9345" w:type="dxa"/>
            <w:gridSpan w:val="2"/>
          </w:tcPr>
          <w:p w:rsidR="008404B2" w:rsidRPr="001A07F3" w:rsidRDefault="008404B2" w:rsidP="005445E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A07F3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8404B2" w:rsidRPr="001A07F3" w:rsidTr="005445E5">
        <w:trPr>
          <w:trHeight w:val="1977"/>
        </w:trPr>
        <w:tc>
          <w:tcPr>
            <w:tcW w:w="9345" w:type="dxa"/>
            <w:gridSpan w:val="2"/>
          </w:tcPr>
          <w:p w:rsidR="008404B2" w:rsidRPr="001A07F3" w:rsidRDefault="008404B2" w:rsidP="005445E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редлагается текст с проблемной ситуацией.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Организуется обсуждение с использованием приёма «Интеллект-карта». В ходе дискуссии выделяют проблемный вопрос, основные мнения и объяснения, делают вывод. Информация вносится в общую схему «Интеллект-карта» на основе мнения группы. Знакомство с последовательностью действий поможет выполнить самостоятельно дополнительное задание (кейсовая ситуация), заполнить схему, представить результаты группе (поддерживающая помощь учителя).</w:t>
            </w:r>
          </w:p>
        </w:tc>
      </w:tr>
    </w:tbl>
    <w:p w:rsidR="008404B2" w:rsidRDefault="008404B2" w:rsidP="008404B2">
      <w:pPr>
        <w:jc w:val="center"/>
        <w:rPr>
          <w:rFonts w:ascii="Arial" w:hAnsi="Arial" w:cs="Arial"/>
          <w:b/>
          <w:sz w:val="28"/>
          <w:szCs w:val="28"/>
        </w:rPr>
      </w:pPr>
    </w:p>
    <w:p w:rsidR="00FF3BA6" w:rsidRPr="00423D30" w:rsidRDefault="008404B2" w:rsidP="00423D30">
      <w:pPr>
        <w:spacing w:before="240" w:after="24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FF3BA6" w:rsidRPr="00423D30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Бобры врать не станут</w:t>
      </w:r>
    </w:p>
    <w:p w:rsidR="00FF3BA6" w:rsidRPr="00423D30" w:rsidRDefault="00FF3BA6" w:rsidP="00423D30">
      <w:pPr>
        <w:pStyle w:val="a5"/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423D30">
        <w:rPr>
          <w:rFonts w:ascii="Arial" w:hAnsi="Arial" w:cs="Arial"/>
          <w:sz w:val="28"/>
          <w:szCs w:val="28"/>
          <w:lang w:eastAsia="ru-RU"/>
        </w:rPr>
        <w:t>Многим кажется, что экология в Москве не лучшая. Тогда как цифры и эксперты утверждают обратное: Москва сегодня – один из самых благоприятных в плане экологии городов в России. Почему кажется, что все плохо, когда на самом деле все хорошо, можно ли пить воду из-под крана и что такое «путь бобра»?</w:t>
      </w:r>
    </w:p>
    <w:p w:rsidR="00FF3BA6" w:rsidRPr="00423D30" w:rsidRDefault="00FF3BA6" w:rsidP="00423D30">
      <w:pPr>
        <w:pStyle w:val="a5"/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423D30">
        <w:rPr>
          <w:rFonts w:ascii="Arial" w:hAnsi="Arial" w:cs="Arial"/>
          <w:sz w:val="28"/>
          <w:szCs w:val="28"/>
          <w:lang w:eastAsia="ru-RU"/>
        </w:rPr>
        <w:t>По данным социологического опроса Всероссийского центра изучения общественного мнения (ВЦИОМ), Москва и Санкт-Петербург возглавили рейтинг городов с лучшей экологической ситуацией – 75 процентов опрошенных оценили экологическую обстановку в этих городах как удовлетворительную или хорошую.</w:t>
      </w:r>
    </w:p>
    <w:p w:rsidR="00FF3BA6" w:rsidRPr="00423D30" w:rsidRDefault="00FF3BA6" w:rsidP="00423D30">
      <w:pPr>
        <w:pStyle w:val="a5"/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423D30">
        <w:rPr>
          <w:rFonts w:ascii="Arial" w:hAnsi="Arial" w:cs="Arial"/>
          <w:sz w:val="28"/>
          <w:szCs w:val="28"/>
          <w:lang w:eastAsia="ru-RU"/>
        </w:rPr>
        <w:t>По факту вода, которая ид</w:t>
      </w:r>
      <w:r w:rsidR="00665713">
        <w:rPr>
          <w:rFonts w:ascii="Arial" w:hAnsi="Arial" w:cs="Arial"/>
          <w:sz w:val="28"/>
          <w:szCs w:val="28"/>
          <w:lang w:eastAsia="ru-RU"/>
        </w:rPr>
        <w:t>ё</w:t>
      </w:r>
      <w:r w:rsidRPr="00423D30">
        <w:rPr>
          <w:rFonts w:ascii="Arial" w:hAnsi="Arial" w:cs="Arial"/>
          <w:sz w:val="28"/>
          <w:szCs w:val="28"/>
          <w:lang w:eastAsia="ru-RU"/>
        </w:rPr>
        <w:t>т из-под крана в Москве, не уступает качеству бутилированной воды. То есть эта вода – питьевая и безопасная для граждан.</w:t>
      </w:r>
    </w:p>
    <w:p w:rsidR="00FF3BA6" w:rsidRPr="00423D30" w:rsidRDefault="00FF3BA6" w:rsidP="00423D30">
      <w:pPr>
        <w:pStyle w:val="a5"/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423D30">
        <w:rPr>
          <w:rFonts w:ascii="Arial" w:hAnsi="Arial" w:cs="Arial"/>
          <w:sz w:val="28"/>
          <w:szCs w:val="28"/>
          <w:lang w:eastAsia="ru-RU"/>
        </w:rPr>
        <w:t>То, что экологическая ситуация в Москве улучшается, подтверждают и бобры, которые селятся только там, где вода чистая. В 2019 году впервые за последнее десятилетие специалисты Мосприроды обнаружили на юго-востоке столицы бобров. Молодые двухлетние самец и самка начали строить домик-хатку на правом берегу Москвы-реки со стороны Бесединского моста в Братееве.</w:t>
      </w:r>
    </w:p>
    <w:p w:rsidR="00FF3BA6" w:rsidRPr="00423D30" w:rsidRDefault="00FF3BA6" w:rsidP="00423D30">
      <w:pPr>
        <w:pStyle w:val="a5"/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423D30">
        <w:rPr>
          <w:rFonts w:ascii="Arial" w:hAnsi="Arial" w:cs="Arial"/>
          <w:sz w:val="28"/>
          <w:szCs w:val="28"/>
          <w:lang w:eastAsia="ru-RU"/>
        </w:rPr>
        <w:t>Ещ</w:t>
      </w:r>
      <w:r w:rsidR="00665713">
        <w:rPr>
          <w:rFonts w:ascii="Arial" w:hAnsi="Arial" w:cs="Arial"/>
          <w:sz w:val="28"/>
          <w:szCs w:val="28"/>
          <w:lang w:eastAsia="ru-RU"/>
        </w:rPr>
        <w:t>ё</w:t>
      </w:r>
      <w:r w:rsidRPr="00423D30">
        <w:rPr>
          <w:rFonts w:ascii="Arial" w:hAnsi="Arial" w:cs="Arial"/>
          <w:sz w:val="28"/>
          <w:szCs w:val="28"/>
          <w:lang w:eastAsia="ru-RU"/>
        </w:rPr>
        <w:t xml:space="preserve"> несколько лет назад такое невозможно было представить, но сейчас в московских водо</w:t>
      </w:r>
      <w:r w:rsidR="00665713">
        <w:rPr>
          <w:rFonts w:ascii="Arial" w:hAnsi="Arial" w:cs="Arial"/>
          <w:sz w:val="28"/>
          <w:szCs w:val="28"/>
          <w:lang w:eastAsia="ru-RU"/>
        </w:rPr>
        <w:t>ё</w:t>
      </w:r>
      <w:r w:rsidRPr="00423D30">
        <w:rPr>
          <w:rFonts w:ascii="Arial" w:hAnsi="Arial" w:cs="Arial"/>
          <w:sz w:val="28"/>
          <w:szCs w:val="28"/>
          <w:lang w:eastAsia="ru-RU"/>
        </w:rPr>
        <w:t>мах зоологи вс</w:t>
      </w:r>
      <w:r w:rsidR="00665713">
        <w:rPr>
          <w:rFonts w:ascii="Arial" w:hAnsi="Arial" w:cs="Arial"/>
          <w:sz w:val="28"/>
          <w:szCs w:val="28"/>
          <w:lang w:eastAsia="ru-RU"/>
        </w:rPr>
        <w:t>ё</w:t>
      </w:r>
      <w:r w:rsidRPr="00423D30">
        <w:rPr>
          <w:rFonts w:ascii="Arial" w:hAnsi="Arial" w:cs="Arial"/>
          <w:sz w:val="28"/>
          <w:szCs w:val="28"/>
          <w:lang w:eastAsia="ru-RU"/>
        </w:rPr>
        <w:t xml:space="preserve"> чаще замечают плотины и хатки, в которых живут целые семьи грызунов. Больше всего бобрам полюбилась Яуза, которая ещ</w:t>
      </w:r>
      <w:r w:rsidR="00665713">
        <w:rPr>
          <w:rFonts w:ascii="Arial" w:hAnsi="Arial" w:cs="Arial"/>
          <w:sz w:val="28"/>
          <w:szCs w:val="28"/>
          <w:lang w:eastAsia="ru-RU"/>
        </w:rPr>
        <w:t>ё</w:t>
      </w:r>
      <w:r w:rsidRPr="00423D30">
        <w:rPr>
          <w:rFonts w:ascii="Arial" w:hAnsi="Arial" w:cs="Arial"/>
          <w:sz w:val="28"/>
          <w:szCs w:val="28"/>
          <w:lang w:eastAsia="ru-RU"/>
        </w:rPr>
        <w:t xml:space="preserve"> 10-15 лет назад была одной самых загрязн</w:t>
      </w:r>
      <w:r w:rsidR="00665713">
        <w:rPr>
          <w:rFonts w:ascii="Arial" w:hAnsi="Arial" w:cs="Arial"/>
          <w:sz w:val="28"/>
          <w:szCs w:val="28"/>
          <w:lang w:eastAsia="ru-RU"/>
        </w:rPr>
        <w:t>ё</w:t>
      </w:r>
      <w:r w:rsidRPr="00423D30">
        <w:rPr>
          <w:rFonts w:ascii="Arial" w:hAnsi="Arial" w:cs="Arial"/>
          <w:sz w:val="28"/>
          <w:szCs w:val="28"/>
          <w:lang w:eastAsia="ru-RU"/>
        </w:rPr>
        <w:t>нных московских рек. Поселения бобров замечены в заказнике «Долина реки Сетунь», на Химкинском водохранилище, а также на территории природно-исторических парков «Москворецкий» и «Покровское-Стрешнево». В общей сложности, по подсч</w:t>
      </w:r>
      <w:r w:rsidR="00665713">
        <w:rPr>
          <w:rFonts w:ascii="Arial" w:hAnsi="Arial" w:cs="Arial"/>
          <w:sz w:val="28"/>
          <w:szCs w:val="28"/>
          <w:lang w:eastAsia="ru-RU"/>
        </w:rPr>
        <w:t>ё</w:t>
      </w:r>
      <w:r w:rsidRPr="00423D30">
        <w:rPr>
          <w:rFonts w:ascii="Arial" w:hAnsi="Arial" w:cs="Arial"/>
          <w:sz w:val="28"/>
          <w:szCs w:val="28"/>
          <w:lang w:eastAsia="ru-RU"/>
        </w:rPr>
        <w:t>там зоологов, в Москве сейчас проживает около 30 бобров.</w:t>
      </w:r>
    </w:p>
    <w:p w:rsidR="00FF3BA6" w:rsidRPr="00423D30" w:rsidRDefault="00FF3BA6" w:rsidP="00423D30">
      <w:pPr>
        <w:pStyle w:val="a5"/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423D30">
        <w:rPr>
          <w:rFonts w:ascii="Arial" w:hAnsi="Arial" w:cs="Arial"/>
          <w:sz w:val="28"/>
          <w:szCs w:val="28"/>
          <w:lang w:eastAsia="ru-RU"/>
        </w:rPr>
        <w:lastRenderedPageBreak/>
        <w:t>Об улучшении экологии столицы свидетельствует и увеличение в городских лесопарках числа диких животных, включая редкие виды. В Москве за последний год появилось гигантское количество синиц. В Лосином острове раст</w:t>
      </w:r>
      <w:r w:rsidR="00665713">
        <w:rPr>
          <w:rFonts w:ascii="Arial" w:hAnsi="Arial" w:cs="Arial"/>
          <w:sz w:val="28"/>
          <w:szCs w:val="28"/>
          <w:lang w:eastAsia="ru-RU"/>
        </w:rPr>
        <w:t>ё</w:t>
      </w:r>
      <w:r w:rsidRPr="00423D30">
        <w:rPr>
          <w:rFonts w:ascii="Arial" w:hAnsi="Arial" w:cs="Arial"/>
          <w:sz w:val="28"/>
          <w:szCs w:val="28"/>
          <w:lang w:eastAsia="ru-RU"/>
        </w:rPr>
        <w:t>т количество лосей. Увеличение популяции лосей в этой зоне – это очень позитивный индикатор хорошей экологии.</w:t>
      </w:r>
    </w:p>
    <w:p w:rsidR="00FF3BA6" w:rsidRPr="00423D30" w:rsidRDefault="00FF3BA6" w:rsidP="00423D30">
      <w:pPr>
        <w:pStyle w:val="a5"/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423D30">
        <w:rPr>
          <w:rFonts w:ascii="Arial" w:hAnsi="Arial" w:cs="Arial"/>
          <w:sz w:val="28"/>
          <w:szCs w:val="28"/>
          <w:lang w:eastAsia="ru-RU"/>
        </w:rPr>
        <w:t>Значительный эффект дало и интенсивное озеленение столицы: за последние годы в городе высажено около восьми миллионов новых деревьев и кустарников. Москву не зря считают одним из самых зел</w:t>
      </w:r>
      <w:r w:rsidR="00665713">
        <w:rPr>
          <w:rFonts w:ascii="Arial" w:hAnsi="Arial" w:cs="Arial"/>
          <w:sz w:val="28"/>
          <w:szCs w:val="28"/>
          <w:lang w:eastAsia="ru-RU"/>
        </w:rPr>
        <w:t>ё</w:t>
      </w:r>
      <w:r w:rsidRPr="00423D30">
        <w:rPr>
          <w:rFonts w:ascii="Arial" w:hAnsi="Arial" w:cs="Arial"/>
          <w:sz w:val="28"/>
          <w:szCs w:val="28"/>
          <w:lang w:eastAsia="ru-RU"/>
        </w:rPr>
        <w:t>ных городов мира. Это видно, даже если просто посмотреть на карту Москвы – в черте города много крупных парков и парковых зон. В последние годы в Москве активно расширяли тротуары, высаживали деревья. Например, в самом центре города появился парк Зарядье с уникальной ботанической коллекцией.</w:t>
      </w:r>
    </w:p>
    <w:p w:rsidR="00FF3BA6" w:rsidRPr="00423D30" w:rsidRDefault="00FF3BA6" w:rsidP="00423D30">
      <w:pPr>
        <w:pStyle w:val="a5"/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423D30">
        <w:rPr>
          <w:rFonts w:ascii="Arial" w:hAnsi="Arial" w:cs="Arial"/>
          <w:sz w:val="28"/>
          <w:szCs w:val="28"/>
          <w:lang w:eastAsia="ru-RU"/>
        </w:rPr>
        <w:t>Сейчас, по подсчетам специалистов, около 90 процентов москвичей имеет доступ к зел</w:t>
      </w:r>
      <w:r w:rsidR="00665713">
        <w:rPr>
          <w:rFonts w:ascii="Arial" w:hAnsi="Arial" w:cs="Arial"/>
          <w:sz w:val="28"/>
          <w:szCs w:val="28"/>
          <w:lang w:eastAsia="ru-RU"/>
        </w:rPr>
        <w:t>ё</w:t>
      </w:r>
      <w:r w:rsidRPr="00423D30">
        <w:rPr>
          <w:rFonts w:ascii="Arial" w:hAnsi="Arial" w:cs="Arial"/>
          <w:sz w:val="28"/>
          <w:szCs w:val="28"/>
          <w:lang w:eastAsia="ru-RU"/>
        </w:rPr>
        <w:t>ным территориям в шаговой доступности. А сегодня это не только возможность отдохнуть – по данным Мосэкомониторинга, за эти годы концентрация основных загрязняющих веществ в атмосфере столицы снизилась в 1,3-2,3 раза, значительно уменьшились выбросы парниковых газов. А ещ</w:t>
      </w:r>
      <w:r w:rsidR="00665713">
        <w:rPr>
          <w:rFonts w:ascii="Arial" w:hAnsi="Arial" w:cs="Arial"/>
          <w:sz w:val="28"/>
          <w:szCs w:val="28"/>
          <w:lang w:eastAsia="ru-RU"/>
        </w:rPr>
        <w:t>ё</w:t>
      </w:r>
      <w:r w:rsidRPr="00423D30">
        <w:rPr>
          <w:rFonts w:ascii="Arial" w:hAnsi="Arial" w:cs="Arial"/>
          <w:sz w:val="28"/>
          <w:szCs w:val="28"/>
          <w:lang w:eastAsia="ru-RU"/>
        </w:rPr>
        <w:t xml:space="preserve"> озеленение нейтрализует шум. Это очень помогает жителям мегаполиса, потому что шум – одна из очевидных проблем с экологией в больших городах. </w:t>
      </w:r>
    </w:p>
    <w:p w:rsidR="00665713" w:rsidRDefault="00665713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br w:type="page"/>
      </w:r>
    </w:p>
    <w:p w:rsidR="00FF3BA6" w:rsidRPr="00423D30" w:rsidRDefault="00FF3BA6" w:rsidP="00FF3BA6">
      <w:pPr>
        <w:spacing w:before="240" w:after="24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676BD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lastRenderedPageBreak/>
        <w:t>Схема «Интеллект-карта»</w:t>
      </w:r>
      <w:r w:rsidRPr="00423D30">
        <w:rPr>
          <w:rFonts w:ascii="Arial" w:eastAsia="Times New Roman" w:hAnsi="Arial" w:cs="Arial"/>
          <w:sz w:val="28"/>
          <w:szCs w:val="28"/>
          <w:lang w:eastAsia="ru-RU"/>
        </w:rPr>
        <w:t xml:space="preserve"> (заполняется в процессе обсуждения)</w:t>
      </w:r>
    </w:p>
    <w:p w:rsidR="00FF3BA6" w:rsidRPr="00FF3BA6" w:rsidRDefault="00FF3BA6" w:rsidP="00FF3BA6">
      <w:pPr>
        <w:spacing w:before="240" w:after="24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F3BA6">
        <w:rPr>
          <w:rFonts w:ascii="Arial" w:eastAsia="Times New Roman" w:hAnsi="Arial" w:cs="Arial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0A65ADB" wp14:editId="18F853A9">
            <wp:extent cx="5248275" cy="2952750"/>
            <wp:effectExtent l="0" t="0" r="9525" b="0"/>
            <wp:docPr id="3" name="Рисунок 3" descr="https://lh3.googleusercontent.com/WIznnbnATZdp6HflMWkMJ_eg-d6GeOIlxYJImgLO8XarndiQksjMHPg2XlQqppaHoqbWeILNcTVuDvyEFqb7QnKGVFe35T1fDVJFJvgB3YIR2Gp2uOp5FCjV75_gSjH-ELXLC6T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WIznnbnATZdp6HflMWkMJ_eg-d6GeOIlxYJImgLO8XarndiQksjMHPg2XlQqppaHoqbWeILNcTVuDvyEFqb7QnKGVFe35T1fDVJFJvgB3YIR2Gp2uOp5FCjV75_gSjH-ELXLC6T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6BD" w:rsidRPr="00F04E01" w:rsidRDefault="008676BD" w:rsidP="008676BD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04E01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Интеллект-карты придумал британский психолог Тони Бьюзен. Ментальные карты помогают визуально структурировать, запоминать и объяснять сложные вещи. Например, записать тезисы выступления или составить учебный план.</w:t>
      </w:r>
    </w:p>
    <w:p w:rsidR="008676BD" w:rsidRPr="00F04E01" w:rsidRDefault="008676BD" w:rsidP="008676BD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04E01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 центре всех ментальных карт – главная идея. От не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ё</w:t>
      </w:r>
      <w:r w:rsidRPr="00F04E01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отходят ключевые мысли, которые можно делить на подпункты до тех пор, пока вы не структурируете всю информацию.</w:t>
      </w:r>
    </w:p>
    <w:p w:rsidR="008676BD" w:rsidRDefault="008676BD" w:rsidP="008676BD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F04E01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 центре карты запишите тему или проблему, а по краям – все идеи, которые придут в голову. В итоге у вас получится визуальная презентация мозгового штурма. Например, темы для блога или концепции нового проекта.</w:t>
      </w:r>
    </w:p>
    <w:p w:rsidR="008676BD" w:rsidRDefault="008676BD">
      <w:pPr>
        <w:rPr>
          <w:rFonts w:ascii="Arial" w:eastAsia="Times New Roman" w:hAnsi="Arial" w:cs="Arial"/>
          <w:b/>
          <w:bCs/>
          <w:color w:val="5B9BD5" w:themeColor="accent1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5B9BD5" w:themeColor="accent1"/>
          <w:sz w:val="28"/>
          <w:szCs w:val="28"/>
          <w:shd w:val="clear" w:color="auto" w:fill="FFFFFF"/>
          <w:lang w:eastAsia="ru-RU"/>
        </w:rPr>
        <w:br w:type="page"/>
      </w:r>
    </w:p>
    <w:p w:rsidR="00FF3BA6" w:rsidRPr="00FF3BA6" w:rsidRDefault="00FF3BA6" w:rsidP="00FF3BA6">
      <w:pPr>
        <w:spacing w:before="240"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A7214">
        <w:rPr>
          <w:rFonts w:ascii="Arial" w:eastAsia="Times New Roman" w:hAnsi="Arial" w:cs="Arial"/>
          <w:b/>
          <w:bCs/>
          <w:color w:val="5B9BD5" w:themeColor="accent1"/>
          <w:sz w:val="28"/>
          <w:szCs w:val="28"/>
          <w:shd w:val="clear" w:color="auto" w:fill="FFFFFF"/>
          <w:lang w:eastAsia="ru-RU"/>
        </w:rPr>
        <w:lastRenderedPageBreak/>
        <w:t xml:space="preserve">Ключ </w:t>
      </w:r>
      <w:r w:rsidRPr="00FF3BA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 ответам по итогам обсуждения </w:t>
      </w:r>
    </w:p>
    <w:p w:rsidR="00FF3BA6" w:rsidRPr="00FF3BA6" w:rsidRDefault="00FF3BA6" w:rsidP="00FF3BA6">
      <w:pPr>
        <w:spacing w:before="240" w:after="24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F3BA6">
        <w:rPr>
          <w:rFonts w:ascii="Arial" w:eastAsia="Times New Roman" w:hAnsi="Arial" w:cs="Arial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09AE348B" wp14:editId="7B226A2C">
            <wp:extent cx="5734050" cy="3228975"/>
            <wp:effectExtent l="0" t="0" r="0" b="9525"/>
            <wp:docPr id="2" name="Рисунок 2" descr="https://lh6.googleusercontent.com/VVVHxuyPi-YT2csiiL4JtAXGFlBkjQfO90rsFP7G2t-TQQPScVqAVnhgg5pqqIANBIvXzfBFiRPMTY7GfkHxzYDFy4WzBckvP-OcleEQLIo02dSQQopH7QGDLln_vbJ0fkcqBo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VVVHxuyPi-YT2csiiL4JtAXGFlBkjQfO90rsFP7G2t-TQQPScVqAVnhgg5pqqIANBIvXzfBFiRPMTY7GfkHxzYDFy4WzBckvP-OcleEQLIo02dSQQopH7QGDLln_vbJ0fkcqBoy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BA6" w:rsidRPr="00FF3BA6" w:rsidRDefault="00FF3BA6" w:rsidP="00FF3BA6">
      <w:pPr>
        <w:spacing w:before="240"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76BD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  <w:lang w:eastAsia="ru-RU"/>
        </w:rPr>
        <w:t>Вопросы</w:t>
      </w:r>
      <w:r w:rsidRPr="00FF3BA6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F3BA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(дискуссия в ходе групповой работы)</w:t>
      </w:r>
    </w:p>
    <w:p w:rsidR="00FF3BA6" w:rsidRPr="00FF3BA6" w:rsidRDefault="00FF3BA6" w:rsidP="00FF3BA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3BA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Какой проблемный вопрос для обсуждения задаёт автор? (заполняется центральный блок интеллект-карты)</w:t>
      </w:r>
    </w:p>
    <w:p w:rsidR="00FF3BA6" w:rsidRPr="00FF3BA6" w:rsidRDefault="00FF3BA6" w:rsidP="00FF3BA6">
      <w:pPr>
        <w:spacing w:before="180" w:after="28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3BA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Определиться с основными ветвями помогут следующие вопросы.</w:t>
      </w:r>
    </w:p>
    <w:p w:rsidR="00FF3BA6" w:rsidRPr="00FF3BA6" w:rsidRDefault="00FF3BA6" w:rsidP="00FF3BA6">
      <w:pPr>
        <w:numPr>
          <w:ilvl w:val="0"/>
          <w:numId w:val="1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FF3BA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Какая информация или</w:t>
      </w:r>
      <w:r w:rsidRPr="00D56DD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="008676BD" w:rsidRPr="00D56DDA">
        <w:rPr>
          <w:rFonts w:ascii="Arial" w:eastAsia="Times New Roman" w:hAnsi="Arial" w:cs="Arial"/>
          <w:sz w:val="28"/>
          <w:szCs w:val="28"/>
          <w:lang w:eastAsia="ru-RU"/>
        </w:rPr>
        <w:t>какие</w:t>
      </w:r>
      <w:r w:rsidR="008676BD" w:rsidRPr="00D56DD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Pr="00FF3BA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знания вам необходимы?</w:t>
      </w:r>
    </w:p>
    <w:p w:rsidR="00FF3BA6" w:rsidRPr="00FF3BA6" w:rsidRDefault="00FF3BA6" w:rsidP="00FF3BA6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FF3BA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Какие категори</w:t>
      </w:r>
      <w:r w:rsidR="002A721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FF3BA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в рассматриваемой теме вы считаете наиболее важными?</w:t>
      </w:r>
    </w:p>
    <w:p w:rsidR="00FF3BA6" w:rsidRPr="00FF3BA6" w:rsidRDefault="00FF3BA6" w:rsidP="00FF3BA6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FF3BA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Если бы это была книга, какими были бы названия ее глав? Какие бы она содержала уроки или темы?</w:t>
      </w:r>
    </w:p>
    <w:p w:rsidR="00FF3BA6" w:rsidRPr="00FF3BA6" w:rsidRDefault="00FF3BA6" w:rsidP="00FF3BA6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FF3BA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Какие вопросы вам нужно прояснить? (Такие вопросы, как «Что?», «Где?», «Кто?», «Как?», «Какой?», «Когда?», могут стать весьма полезными ветвями в интеллект-карте.)</w:t>
      </w:r>
    </w:p>
    <w:p w:rsidR="00FF3BA6" w:rsidRPr="00FF3BA6" w:rsidRDefault="00FF3BA6" w:rsidP="00FF3BA6">
      <w:pPr>
        <w:numPr>
          <w:ilvl w:val="0"/>
          <w:numId w:val="1"/>
        </w:numPr>
        <w:spacing w:after="28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FF3BA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На какие </w:t>
      </w:r>
      <w:proofErr w:type="spellStart"/>
      <w:r w:rsidR="005703C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микротемы</w:t>
      </w:r>
      <w:proofErr w:type="spellEnd"/>
      <w:r w:rsidRPr="00FF3BA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можно разделить основную тему?</w:t>
      </w:r>
    </w:p>
    <w:p w:rsidR="00FF3BA6" w:rsidRPr="00FF3BA6" w:rsidRDefault="00FF3BA6" w:rsidP="00FF3BA6">
      <w:pPr>
        <w:spacing w:after="24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676BD" w:rsidRDefault="008676BD">
      <w:pPr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  <w:lang w:eastAsia="ru-RU"/>
        </w:rPr>
        <w:br w:type="page"/>
      </w:r>
    </w:p>
    <w:p w:rsidR="00FF3BA6" w:rsidRPr="00FF3BA6" w:rsidRDefault="00FF3BA6" w:rsidP="00FF3BA6">
      <w:pPr>
        <w:spacing w:before="240" w:after="24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676BD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  <w:lang w:eastAsia="ru-RU"/>
        </w:rPr>
        <w:lastRenderedPageBreak/>
        <w:t xml:space="preserve">Дополнительное задание </w:t>
      </w:r>
      <w:r w:rsidRPr="00FF3BA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(выполняется в парах или группах)</w:t>
      </w:r>
    </w:p>
    <w:p w:rsidR="00FF3BA6" w:rsidRPr="00FF3BA6" w:rsidRDefault="00FF3BA6" w:rsidP="00FF3BA6">
      <w:pPr>
        <w:spacing w:before="240"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3BA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Какие мероприятия по улучшению экологии Москвы вы можете предложить? Используя интеллект-карту, расскажите одноклассникам о своих предложениях.</w:t>
      </w:r>
    </w:p>
    <w:p w:rsidR="00FF3BA6" w:rsidRPr="00FF3BA6" w:rsidRDefault="00FF3BA6" w:rsidP="00FF3BA6">
      <w:pPr>
        <w:spacing w:before="240"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3BA6">
        <w:rPr>
          <w:rFonts w:ascii="Arial" w:eastAsia="Times New Roman" w:hAnsi="Arial" w:cs="Arial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7250043B" wp14:editId="02BF3B28">
            <wp:extent cx="5734050" cy="3228975"/>
            <wp:effectExtent l="0" t="0" r="0" b="9525"/>
            <wp:docPr id="1" name="Рисунок 1" descr="https://lh6.googleusercontent.com/tLuHi7AEz8dK19kDveO2sKH-G1T1W-OipNkUSsf1j_CdLd6Fdy8GCXaBLZg-Rno4UQnDeAXeHDdNzuu_vU663k2PzwuYDwxkTOnk6T0ipaLiIhdHThIPPK2LuEzyUDrkVJeUO5y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tLuHi7AEz8dK19kDveO2sKH-G1T1W-OipNkUSsf1j_CdLd6Fdy8GCXaBLZg-Rno4UQnDeAXeHDdNzuu_vU663k2PzwuYDwxkTOnk6T0ipaLiIhdHThIPPK2LuEzyUDrkVJeUO5y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8B9" w:rsidRPr="00FF3BA6" w:rsidRDefault="00444DB3" w:rsidP="00FF3BA6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9118B9" w:rsidRPr="00FF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362B"/>
    <w:multiLevelType w:val="multilevel"/>
    <w:tmpl w:val="B29C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A6"/>
    <w:rsid w:val="002A7214"/>
    <w:rsid w:val="00423D30"/>
    <w:rsid w:val="00444DB3"/>
    <w:rsid w:val="005703C9"/>
    <w:rsid w:val="00665713"/>
    <w:rsid w:val="008404B2"/>
    <w:rsid w:val="008676BD"/>
    <w:rsid w:val="009B4A2E"/>
    <w:rsid w:val="00D56DDA"/>
    <w:rsid w:val="00FA05E6"/>
    <w:rsid w:val="00FD2366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97F75-819A-419B-B4E0-C055920F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40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23D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2022-03-01T16:35:00Z</dcterms:created>
  <dcterms:modified xsi:type="dcterms:W3CDTF">2022-03-04T00:03:00Z</dcterms:modified>
</cp:coreProperties>
</file>